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0E" w:rsidRDefault="00562DF0">
      <w:pPr>
        <w:pStyle w:val="1"/>
        <w:rPr>
          <w:lang w:val="en-US"/>
        </w:rPr>
      </w:pPr>
      <w:bookmarkStart w:id="0" w:name="_GoBack"/>
      <w:bookmarkEnd w:id="0"/>
      <w:r>
        <w:rPr>
          <w:rFonts w:hint="eastAsia"/>
          <w:lang w:val="en-US"/>
        </w:rPr>
        <w:t>教学日历（任务指导书）操作手册</w:t>
      </w:r>
    </w:p>
    <w:p w:rsidR="004D1E0E" w:rsidRDefault="00562DF0">
      <w:pPr>
        <w:pStyle w:val="1"/>
        <w:rPr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/>
        </w:rPr>
        <w:t>（教师端）</w:t>
      </w:r>
    </w:p>
    <w:p w:rsidR="004D1E0E" w:rsidRDefault="00562DF0">
      <w:pPr>
        <w:pStyle w:val="2"/>
        <w:rPr>
          <w:lang w:val="en-US"/>
        </w:rPr>
      </w:pPr>
      <w:r>
        <w:rPr>
          <w:rFonts w:hint="eastAsia"/>
          <w:lang w:val="en-US"/>
        </w:rPr>
        <w:t>教学日历（任务指导书）</w:t>
      </w:r>
    </w:p>
    <w:p w:rsidR="004D1E0E" w:rsidRDefault="00562DF0">
      <w:pPr>
        <w:pStyle w:val="3"/>
        <w:rPr>
          <w:lang w:val="en-US"/>
        </w:rPr>
      </w:pPr>
      <w:r>
        <w:rPr>
          <w:rFonts w:hint="eastAsia"/>
          <w:lang w:val="en-US"/>
        </w:rPr>
        <w:t>菜单位置</w:t>
      </w:r>
    </w:p>
    <w:p w:rsidR="004D1E0E" w:rsidRDefault="00562DF0">
      <w:pPr>
        <w:rPr>
          <w:lang w:val="en-US"/>
        </w:rPr>
      </w:pPr>
      <w:r>
        <w:rPr>
          <w:rFonts w:hint="eastAsia"/>
          <w:lang w:val="en-US"/>
        </w:rPr>
        <w:t>【我的】</w:t>
      </w:r>
      <w:r>
        <w:rPr>
          <w:rFonts w:hint="eastAsia"/>
          <w:lang w:val="en-US"/>
        </w:rPr>
        <w:t>--</w:t>
      </w:r>
      <w:r>
        <w:rPr>
          <w:rFonts w:hint="eastAsia"/>
          <w:lang w:val="en-US"/>
        </w:rPr>
        <w:t>【教学日历（任务指导书）上传】</w:t>
      </w:r>
    </w:p>
    <w:p w:rsidR="004D1E0E" w:rsidRDefault="00562DF0">
      <w:pPr>
        <w:pStyle w:val="3"/>
      </w:pPr>
      <w:r>
        <w:rPr>
          <w:rFonts w:hint="eastAsia"/>
          <w:lang w:val="en-US"/>
        </w:rPr>
        <w:t>功能描述</w:t>
      </w:r>
    </w:p>
    <w:p w:rsidR="004D1E0E" w:rsidRDefault="00562DF0">
      <w:pPr>
        <w:pStyle w:val="4"/>
        <w:rPr>
          <w:lang w:val="en-US"/>
        </w:rPr>
      </w:pPr>
      <w:r>
        <w:rPr>
          <w:rFonts w:hint="eastAsia"/>
          <w:lang w:val="en-US"/>
        </w:rPr>
        <w:t>上传</w:t>
      </w:r>
    </w:p>
    <w:p w:rsidR="004D1E0E" w:rsidRDefault="00562DF0">
      <w:pPr>
        <w:rPr>
          <w:color w:val="FF0000"/>
          <w:lang w:val="en-US"/>
        </w:rPr>
      </w:pPr>
      <w:r>
        <w:rPr>
          <w:rFonts w:hint="eastAsia"/>
          <w:lang w:val="en-US"/>
        </w:rPr>
        <w:t xml:space="preserve">    </w:t>
      </w:r>
      <w:r>
        <w:rPr>
          <w:rFonts w:hint="eastAsia"/>
          <w:lang w:val="en-US"/>
        </w:rPr>
        <w:t>切换学年学期，根据左侧搜索条件，筛选出需上传教学日历（任务指导书）的课程，点击“主讲教师列”的“上传”功能按钮。</w:t>
      </w:r>
      <w:r>
        <w:rPr>
          <w:rFonts w:hint="eastAsia"/>
          <w:noProof/>
          <w:lang w:val="en-US"/>
        </w:rPr>
        <w:drawing>
          <wp:inline distT="0" distB="0" distL="114300" distR="114300">
            <wp:extent cx="5266690" cy="2252980"/>
            <wp:effectExtent l="0" t="0" r="635" b="4445"/>
            <wp:docPr id="1" name="图片 1" descr="16146527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465277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</w:t>
      </w:r>
      <w:r>
        <w:rPr>
          <w:rFonts w:hint="eastAsia"/>
          <w:color w:val="000000" w:themeColor="text1"/>
          <w:lang w:val="en-US"/>
        </w:rPr>
        <w:t>进入上传页面，选择</w:t>
      </w:r>
      <w:r>
        <w:rPr>
          <w:rFonts w:hint="eastAsia"/>
          <w:lang w:val="en-US"/>
        </w:rPr>
        <w:t>添加相关附件之后，直接点击“提交”即可；</w:t>
      </w:r>
      <w:r>
        <w:rPr>
          <w:rFonts w:hint="eastAsia"/>
          <w:color w:val="FF0000"/>
          <w:lang w:val="en-US"/>
        </w:rPr>
        <w:t>注意：只有任课教师才</w:t>
      </w:r>
      <w:r>
        <w:rPr>
          <w:rFonts w:hint="eastAsia"/>
          <w:color w:val="FF0000"/>
          <w:lang w:val="en-US"/>
        </w:rPr>
        <w:lastRenderedPageBreak/>
        <w:t>能上传教学日历和任务指导书，非任课教师没有操作的权限；</w:t>
      </w:r>
      <w:r>
        <w:rPr>
          <w:rFonts w:hint="eastAsia"/>
          <w:noProof/>
          <w:lang w:val="en-US"/>
        </w:rPr>
        <w:drawing>
          <wp:inline distT="0" distB="0" distL="114300" distR="114300">
            <wp:extent cx="5269230" cy="1503680"/>
            <wp:effectExtent l="0" t="0" r="7620" b="1270"/>
            <wp:docPr id="2" name="图片 2" descr="161465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46530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E0E" w:rsidRDefault="004D1E0E"/>
    <w:p w:rsidR="004D1E0E" w:rsidRDefault="00562DF0">
      <w:pPr>
        <w:pStyle w:val="4"/>
        <w:rPr>
          <w:lang w:val="en-US"/>
        </w:rPr>
      </w:pPr>
      <w:r>
        <w:rPr>
          <w:rFonts w:hint="eastAsia"/>
          <w:lang w:val="en-US"/>
        </w:rPr>
        <w:t>撤回</w:t>
      </w:r>
    </w:p>
    <w:p w:rsidR="004D1E0E" w:rsidRDefault="00562DF0">
      <w:pPr>
        <w:ind w:firstLineChars="300" w:firstLine="630"/>
        <w:rPr>
          <w:b/>
          <w:bCs/>
          <w:color w:val="0000FF"/>
          <w:lang w:val="en-US"/>
        </w:rPr>
      </w:pPr>
      <w:r>
        <w:rPr>
          <w:rFonts w:hint="eastAsia"/>
          <w:lang w:val="en-US"/>
        </w:rPr>
        <w:t>只能撤回“审核状态”为“已提交”的数据，点击“撤回”功能键，可以重新上传附件；</w:t>
      </w:r>
    </w:p>
    <w:p w:rsidR="004D1E0E" w:rsidRDefault="00562DF0">
      <w:pPr>
        <w:rPr>
          <w:lang w:val="en-US"/>
        </w:rPr>
      </w:pPr>
      <w:r>
        <w:rPr>
          <w:noProof/>
          <w:lang w:val="en-US"/>
        </w:rPr>
        <w:drawing>
          <wp:inline distT="0" distB="0" distL="114300" distR="114300">
            <wp:extent cx="5262880" cy="2049145"/>
            <wp:effectExtent l="0" t="0" r="4445" b="8255"/>
            <wp:docPr id="3" name="图片 3" descr="16146531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465310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E0E" w:rsidRDefault="004D1E0E"/>
    <w:p w:rsidR="004D1E0E" w:rsidRDefault="004D1E0E"/>
    <w:p w:rsidR="004D1E0E" w:rsidRDefault="00562DF0">
      <w:pPr>
        <w:pStyle w:val="4"/>
        <w:rPr>
          <w:lang w:val="en-US"/>
        </w:rPr>
      </w:pPr>
      <w:r>
        <w:rPr>
          <w:rFonts w:hint="eastAsia"/>
          <w:lang w:val="en-US"/>
        </w:rPr>
        <w:t>下载教学日历（任务指导书）</w:t>
      </w:r>
    </w:p>
    <w:p w:rsidR="004D1E0E" w:rsidRDefault="00562DF0">
      <w:pPr>
        <w:rPr>
          <w:lang w:val="en-US"/>
        </w:rPr>
      </w:pPr>
      <w:r>
        <w:rPr>
          <w:rFonts w:hint="eastAsia"/>
          <w:lang w:val="en-US"/>
        </w:rPr>
        <w:t xml:space="preserve">         </w:t>
      </w:r>
      <w:r>
        <w:rPr>
          <w:rFonts w:hint="eastAsia"/>
          <w:lang w:val="en-US"/>
        </w:rPr>
        <w:t>切换学年学期，根据左侧搜索条件，搜索想要下载学的教学日历（任务指导书），选中后，点击“下载教学日历任务指导书”即可；注意：支持批量下载，可以选择多条数据进行下载；</w:t>
      </w:r>
    </w:p>
    <w:p w:rsidR="004D1E0E" w:rsidRDefault="00562DF0">
      <w:r>
        <w:rPr>
          <w:rFonts w:hint="eastAsia"/>
          <w:noProof/>
          <w:lang w:val="en-US"/>
        </w:rPr>
        <w:lastRenderedPageBreak/>
        <w:drawing>
          <wp:inline distT="0" distB="0" distL="114300" distR="114300">
            <wp:extent cx="5268595" cy="2131695"/>
            <wp:effectExtent l="0" t="0" r="8255" b="1905"/>
            <wp:docPr id="4" name="图片 4" descr="16146532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14653228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E0E" w:rsidRDefault="00562DF0">
      <w:pPr>
        <w:pStyle w:val="2"/>
        <w:rPr>
          <w:lang w:val="en-US"/>
        </w:rPr>
      </w:pPr>
      <w:r>
        <w:rPr>
          <w:rFonts w:hint="eastAsia"/>
          <w:lang w:val="en-US"/>
        </w:rPr>
        <w:t>量化评价</w:t>
      </w:r>
    </w:p>
    <w:p w:rsidR="004D1E0E" w:rsidRDefault="00562DF0">
      <w:pPr>
        <w:pStyle w:val="3"/>
        <w:rPr>
          <w:lang w:val="en-US"/>
        </w:rPr>
      </w:pPr>
      <w:r>
        <w:rPr>
          <w:rFonts w:hint="eastAsia"/>
          <w:lang w:val="en-US"/>
        </w:rPr>
        <w:t>菜单位置</w:t>
      </w:r>
    </w:p>
    <w:p w:rsidR="004D1E0E" w:rsidRDefault="00562DF0">
      <w:pPr>
        <w:rPr>
          <w:lang w:val="en-US"/>
        </w:rPr>
      </w:pPr>
      <w:r>
        <w:rPr>
          <w:rFonts w:hint="eastAsia"/>
          <w:lang w:val="en-US"/>
        </w:rPr>
        <w:t>【量化评教】</w:t>
      </w:r>
      <w:r>
        <w:rPr>
          <w:rFonts w:hint="eastAsia"/>
          <w:lang w:val="en-US"/>
        </w:rPr>
        <w:t>--</w:t>
      </w:r>
      <w:r>
        <w:rPr>
          <w:rFonts w:hint="eastAsia"/>
          <w:lang w:val="en-US"/>
        </w:rPr>
        <w:t>【量化评教】</w:t>
      </w:r>
    </w:p>
    <w:p w:rsidR="004D1E0E" w:rsidRDefault="00562DF0">
      <w:pPr>
        <w:pStyle w:val="3"/>
      </w:pPr>
      <w:r>
        <w:rPr>
          <w:rFonts w:hint="eastAsia"/>
          <w:lang w:val="en-US"/>
        </w:rPr>
        <w:t>功能描述</w:t>
      </w:r>
    </w:p>
    <w:p w:rsidR="004D1E0E" w:rsidRDefault="00562DF0">
      <w:pPr>
        <w:pStyle w:val="4"/>
        <w:rPr>
          <w:lang w:val="en-US"/>
        </w:rPr>
      </w:pPr>
      <w:r>
        <w:rPr>
          <w:rFonts w:hint="eastAsia"/>
          <w:lang w:val="en-US"/>
        </w:rPr>
        <w:t>下载教学日历任务指导书</w:t>
      </w:r>
    </w:p>
    <w:p w:rsidR="004D1E0E" w:rsidRDefault="00562DF0">
      <w:pPr>
        <w:rPr>
          <w:lang w:val="en-US"/>
        </w:rPr>
      </w:pPr>
      <w:r>
        <w:rPr>
          <w:rFonts w:hint="eastAsia"/>
          <w:lang w:val="en-US"/>
        </w:rPr>
        <w:t xml:space="preserve">         </w:t>
      </w:r>
      <w:r>
        <w:rPr>
          <w:rFonts w:hint="eastAsia"/>
          <w:lang w:val="en-US"/>
        </w:rPr>
        <w:t>切换学年学期，根据左侧搜索条件，搜索自己想要下载的教学日历（任务指导书），选中后，点击“下载教学日历任务指导书”即可；注意：支持批量下载，可以选择多条数据进行下载；</w:t>
      </w:r>
    </w:p>
    <w:p w:rsidR="004D1E0E" w:rsidRDefault="00562DF0">
      <w:pPr>
        <w:rPr>
          <w:lang w:val="en-US"/>
        </w:rPr>
      </w:pPr>
      <w:r>
        <w:rPr>
          <w:rFonts w:hint="eastAsia"/>
          <w:noProof/>
          <w:lang w:val="en-US"/>
        </w:rPr>
        <w:drawing>
          <wp:inline distT="0" distB="0" distL="114300" distR="114300">
            <wp:extent cx="5274310" cy="2151380"/>
            <wp:effectExtent l="0" t="0" r="2540" b="1270"/>
            <wp:docPr id="5" name="图片 5" descr="16146533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14653308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E0E" w:rsidRDefault="004D1E0E"/>
    <w:sectPr w:rsidR="004D1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DF0" w:rsidRDefault="00562DF0" w:rsidP="00204097">
      <w:pPr>
        <w:spacing w:before="0" w:after="0" w:line="240" w:lineRule="auto"/>
      </w:pPr>
      <w:r>
        <w:separator/>
      </w:r>
    </w:p>
  </w:endnote>
  <w:endnote w:type="continuationSeparator" w:id="0">
    <w:p w:rsidR="00562DF0" w:rsidRDefault="00562DF0" w:rsidP="00204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DF0" w:rsidRDefault="00562DF0" w:rsidP="00204097">
      <w:pPr>
        <w:spacing w:before="0" w:after="0" w:line="240" w:lineRule="auto"/>
      </w:pPr>
      <w:r>
        <w:separator/>
      </w:r>
    </w:p>
  </w:footnote>
  <w:footnote w:type="continuationSeparator" w:id="0">
    <w:p w:rsidR="00562DF0" w:rsidRDefault="00562DF0" w:rsidP="002040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8937BC"/>
    <w:multiLevelType w:val="multilevel"/>
    <w:tmpl w:val="D18937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DA01B2A8"/>
    <w:multiLevelType w:val="multilevel"/>
    <w:tmpl w:val="DA01B2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  <w:color w:val="1F4E79" w:themeColor="accent1" w:themeShade="8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CA465B"/>
    <w:rsid w:val="00204097"/>
    <w:rsid w:val="004D1E0E"/>
    <w:rsid w:val="00562DF0"/>
    <w:rsid w:val="011575B1"/>
    <w:rsid w:val="01317F1E"/>
    <w:rsid w:val="015D1A21"/>
    <w:rsid w:val="017E121C"/>
    <w:rsid w:val="03BD64C7"/>
    <w:rsid w:val="04125ACB"/>
    <w:rsid w:val="04591604"/>
    <w:rsid w:val="080C46D8"/>
    <w:rsid w:val="08437A9D"/>
    <w:rsid w:val="0A8E00E5"/>
    <w:rsid w:val="0BDA635A"/>
    <w:rsid w:val="0DCC7DB2"/>
    <w:rsid w:val="0E6D56D6"/>
    <w:rsid w:val="0F9D2A5B"/>
    <w:rsid w:val="101700C5"/>
    <w:rsid w:val="1829084C"/>
    <w:rsid w:val="18EE3F86"/>
    <w:rsid w:val="1A8D4DB3"/>
    <w:rsid w:val="1B4E4B23"/>
    <w:rsid w:val="1BE202A9"/>
    <w:rsid w:val="1BEF3FE5"/>
    <w:rsid w:val="1EAB5079"/>
    <w:rsid w:val="2072484A"/>
    <w:rsid w:val="23D57E1A"/>
    <w:rsid w:val="243C06F2"/>
    <w:rsid w:val="24516D09"/>
    <w:rsid w:val="24C63C8B"/>
    <w:rsid w:val="24CF3223"/>
    <w:rsid w:val="24D15E08"/>
    <w:rsid w:val="24F93C92"/>
    <w:rsid w:val="255E41E7"/>
    <w:rsid w:val="2813619E"/>
    <w:rsid w:val="2A0E4BAA"/>
    <w:rsid w:val="2A1F5A1A"/>
    <w:rsid w:val="2BA266C2"/>
    <w:rsid w:val="2BB96C96"/>
    <w:rsid w:val="2BDA29FB"/>
    <w:rsid w:val="2F16670C"/>
    <w:rsid w:val="2FB31E87"/>
    <w:rsid w:val="2FFF6F11"/>
    <w:rsid w:val="309249A3"/>
    <w:rsid w:val="328D1A83"/>
    <w:rsid w:val="33577EE7"/>
    <w:rsid w:val="353E2EA2"/>
    <w:rsid w:val="356D2D92"/>
    <w:rsid w:val="35DC4BF3"/>
    <w:rsid w:val="37140AD3"/>
    <w:rsid w:val="39913C94"/>
    <w:rsid w:val="3994618D"/>
    <w:rsid w:val="3A0C3AAE"/>
    <w:rsid w:val="3AE476D5"/>
    <w:rsid w:val="3EBF0412"/>
    <w:rsid w:val="3F092ED1"/>
    <w:rsid w:val="3F4D26B4"/>
    <w:rsid w:val="3FBD2336"/>
    <w:rsid w:val="40EC2014"/>
    <w:rsid w:val="415550DD"/>
    <w:rsid w:val="418B3336"/>
    <w:rsid w:val="428C5196"/>
    <w:rsid w:val="434635A8"/>
    <w:rsid w:val="43DE145C"/>
    <w:rsid w:val="44B35903"/>
    <w:rsid w:val="4507685C"/>
    <w:rsid w:val="4A096647"/>
    <w:rsid w:val="4C931401"/>
    <w:rsid w:val="4D761B59"/>
    <w:rsid w:val="4E282A86"/>
    <w:rsid w:val="4F86117C"/>
    <w:rsid w:val="54502DB7"/>
    <w:rsid w:val="57704335"/>
    <w:rsid w:val="57D54DDE"/>
    <w:rsid w:val="57E81832"/>
    <w:rsid w:val="589C51EE"/>
    <w:rsid w:val="58A55C8E"/>
    <w:rsid w:val="595745DE"/>
    <w:rsid w:val="59F9489A"/>
    <w:rsid w:val="5C7D4DF7"/>
    <w:rsid w:val="5C984DA8"/>
    <w:rsid w:val="5F257D93"/>
    <w:rsid w:val="5F3D283B"/>
    <w:rsid w:val="5FAC62CC"/>
    <w:rsid w:val="60341857"/>
    <w:rsid w:val="616F3B94"/>
    <w:rsid w:val="626F0C7C"/>
    <w:rsid w:val="639E33EF"/>
    <w:rsid w:val="65650238"/>
    <w:rsid w:val="6637201D"/>
    <w:rsid w:val="6669127C"/>
    <w:rsid w:val="669E48BB"/>
    <w:rsid w:val="67F81172"/>
    <w:rsid w:val="68EE112B"/>
    <w:rsid w:val="693D033F"/>
    <w:rsid w:val="69BA6E83"/>
    <w:rsid w:val="69F44A1E"/>
    <w:rsid w:val="6ACA465B"/>
    <w:rsid w:val="6BE43F73"/>
    <w:rsid w:val="6EDD5834"/>
    <w:rsid w:val="70162699"/>
    <w:rsid w:val="70210274"/>
    <w:rsid w:val="72B135F1"/>
    <w:rsid w:val="73290034"/>
    <w:rsid w:val="73521E1A"/>
    <w:rsid w:val="78AC686F"/>
    <w:rsid w:val="78D80EA7"/>
    <w:rsid w:val="79082C22"/>
    <w:rsid w:val="79430008"/>
    <w:rsid w:val="7BEE7AA2"/>
    <w:rsid w:val="7DA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FD4458-DA9D-4C22-AE1D-A861D1A1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80" w:after="100" w:line="276" w:lineRule="auto"/>
    </w:pPr>
    <w:rPr>
      <w:rFonts w:ascii="Microsoft YaHei UI" w:hAnsi="Microsoft YaHei UI" w:cstheme="minorBidi"/>
      <w:color w:val="595959"/>
      <w:sz w:val="21"/>
      <w:szCs w:val="22"/>
      <w:lang w:val="zh-CN"/>
    </w:rPr>
  </w:style>
  <w:style w:type="paragraph" w:styleId="1">
    <w:name w:val="heading 1"/>
    <w:basedOn w:val="a0"/>
    <w:next w:val="a0"/>
    <w:qFormat/>
    <w:pPr>
      <w:keepNext/>
      <w:keepLines/>
      <w:spacing w:before="340" w:after="330" w:line="576" w:lineRule="auto"/>
      <w:ind w:left="432" w:hanging="432"/>
      <w:jc w:val="center"/>
      <w:outlineLvl w:val="0"/>
    </w:pPr>
    <w:rPr>
      <w:rFonts w:asciiTheme="minorHAnsi" w:hAnsiTheme="minorHAnsi"/>
      <w:b/>
      <w:kern w:val="44"/>
      <w:sz w:val="44"/>
    </w:rPr>
  </w:style>
  <w:style w:type="paragraph" w:styleId="2">
    <w:name w:val="heading 2"/>
    <w:basedOn w:val="a0"/>
    <w:next w:val="a0"/>
    <w:semiHidden/>
    <w:unhideWhenUsed/>
    <w:qFormat/>
    <w:pPr>
      <w:keepNext/>
      <w:keepLines/>
      <w:numPr>
        <w:ilvl w:val="1"/>
        <w:numId w:val="1"/>
      </w:numPr>
      <w:pBdr>
        <w:top w:val="none" w:sz="0" w:space="1" w:color="auto"/>
        <w:left w:val="none" w:sz="0" w:space="4" w:color="auto"/>
        <w:bottom w:val="single" w:sz="12" w:space="1" w:color="1F4D78" w:themeColor="accent1" w:themeShade="7F"/>
        <w:right w:val="none" w:sz="0" w:space="4" w:color="auto"/>
      </w:pBdr>
      <w:shd w:val="clear" w:color="auto" w:fill="DEEBF6" w:themeFill="accent1" w:themeFillTint="32"/>
      <w:spacing w:before="380" w:after="380" w:line="240" w:lineRule="auto"/>
      <w:outlineLvl w:val="1"/>
    </w:pPr>
    <w:rPr>
      <w:rFonts w:ascii="Arial" w:eastAsia="黑体" w:hAnsi="Arial"/>
      <w:b/>
      <w:color w:val="1F4E79" w:themeColor="accent1" w:themeShade="80"/>
      <w:sz w:val="28"/>
      <w:u w:color="2E74B5" w:themeColor="accent1" w:themeShade="BF"/>
    </w:rPr>
  </w:style>
  <w:style w:type="paragraph" w:styleId="3">
    <w:name w:val="heading 3"/>
    <w:basedOn w:val="2"/>
    <w:next w:val="a0"/>
    <w:semiHidden/>
    <w:unhideWhenUsed/>
    <w:qFormat/>
    <w:pPr>
      <w:numPr>
        <w:ilvl w:val="2"/>
      </w:numPr>
      <w:pBdr>
        <w:bottom w:val="single" w:sz="12" w:space="1" w:color="7F7F7F" w:themeColor="background1" w:themeShade="7F"/>
      </w:pBdr>
      <w:shd w:val="clear" w:color="auto" w:fill="E2EFD9" w:themeFill="accent6" w:themeFillTint="32"/>
      <w:spacing w:before="260" w:after="260"/>
      <w:outlineLvl w:val="2"/>
    </w:pPr>
    <w:rPr>
      <w:rFonts w:asciiTheme="minorHAnsi" w:hAnsiTheme="minorHAnsi"/>
      <w:color w:val="538135" w:themeColor="accent6" w:themeShade="BF"/>
      <w:sz w:val="24"/>
    </w:rPr>
  </w:style>
  <w:style w:type="paragraph" w:styleId="4">
    <w:name w:val="heading 4"/>
    <w:basedOn w:val="3"/>
    <w:next w:val="a0"/>
    <w:unhideWhenUsed/>
    <w:qFormat/>
    <w:pPr>
      <w:numPr>
        <w:ilvl w:val="3"/>
      </w:numPr>
      <w:pBdr>
        <w:bottom w:val="single" w:sz="12" w:space="1" w:color="BF8F00" w:themeColor="accent4" w:themeShade="BF"/>
      </w:pBdr>
      <w:shd w:val="clear" w:color="auto" w:fill="FFF2CD" w:themeFill="accent4" w:themeFillTint="32"/>
      <w:spacing w:before="280" w:after="290"/>
      <w:ind w:left="864" w:hanging="864"/>
      <w:outlineLvl w:val="3"/>
    </w:pPr>
    <w:rPr>
      <w:rFonts w:ascii="Arial" w:hAnsi="Arial"/>
      <w:color w:val="BF8F00" w:themeColor="accent4" w:themeShade="BF"/>
    </w:rPr>
  </w:style>
  <w:style w:type="paragraph" w:styleId="5">
    <w:name w:val="heading 5"/>
    <w:basedOn w:val="4"/>
    <w:next w:val="a0"/>
    <w:semiHidden/>
    <w:unhideWhenUsed/>
    <w:qFormat/>
    <w:pPr>
      <w:numPr>
        <w:ilvl w:val="4"/>
      </w:numPr>
      <w:pBdr>
        <w:bottom w:val="single" w:sz="12" w:space="1" w:color="C45911" w:themeColor="accent2" w:themeShade="BF"/>
      </w:pBdr>
      <w:shd w:val="clear" w:color="auto" w:fill="FBE5D6" w:themeFill="accent2" w:themeFillTint="32"/>
      <w:ind w:left="1008" w:hanging="1008"/>
      <w:outlineLvl w:val="4"/>
    </w:pPr>
    <w:rPr>
      <w:rFonts w:asciiTheme="minorHAnsi" w:hAnsiTheme="minorHAnsi"/>
      <w:color w:val="C45911" w:themeColor="accent2" w:themeShade="BF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annotation text"/>
    <w:basedOn w:val="4"/>
    <w:qFormat/>
    <w:pPr>
      <w:numPr>
        <w:numId w:val="2"/>
      </w:numPr>
      <w:pBdr>
        <w:bottom w:val="single" w:sz="12" w:space="1" w:color="C45911" w:themeColor="accent2" w:themeShade="BF"/>
      </w:pBdr>
      <w:shd w:val="clear" w:color="auto" w:fill="F4B083" w:themeFill="accent2" w:themeFillTint="99"/>
      <w:ind w:leftChars="100" w:left="100"/>
    </w:pPr>
    <w:rPr>
      <w:color w:val="000000" w:themeColor="text1"/>
      <w:sz w:val="21"/>
    </w:rPr>
  </w:style>
  <w:style w:type="paragraph" w:styleId="a4">
    <w:name w:val="header"/>
    <w:basedOn w:val="a0"/>
    <w:link w:val="a5"/>
    <w:rsid w:val="00204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204097"/>
    <w:rPr>
      <w:rFonts w:ascii="Microsoft YaHei UI" w:hAnsi="Microsoft YaHei UI" w:cstheme="minorBidi"/>
      <w:color w:val="595959"/>
      <w:sz w:val="18"/>
      <w:szCs w:val="18"/>
      <w:lang w:val="zh-CN"/>
    </w:rPr>
  </w:style>
  <w:style w:type="paragraph" w:styleId="a6">
    <w:name w:val="footer"/>
    <w:basedOn w:val="a0"/>
    <w:link w:val="a7"/>
    <w:rsid w:val="002040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204097"/>
    <w:rPr>
      <w:rFonts w:ascii="Microsoft YaHei UI" w:hAnsi="Microsoft YaHei UI" w:cstheme="minorBidi"/>
      <w:color w:val="595959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心静谧~舞影弄墨</dc:creator>
  <cp:lastModifiedBy>ROAMER</cp:lastModifiedBy>
  <cp:revision>2</cp:revision>
  <dcterms:created xsi:type="dcterms:W3CDTF">2021-03-05T02:32:00Z</dcterms:created>
  <dcterms:modified xsi:type="dcterms:W3CDTF">2021-03-05T02:32:00Z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7FAE01B2E16447D4AE5760C09753F8AC</vt:lpwstr>
  </property>
</Properties>
</file>